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74147" w14:textId="77777777" w:rsidR="00877A09" w:rsidRDefault="00877A09" w:rsidP="00877A09">
      <w:pPr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>Document valable pour le lot ...et le site DRAC site de Dijon</w:t>
      </w:r>
    </w:p>
    <w:p w14:paraId="53B03468" w14:textId="2DD549F2" w:rsidR="00877A09" w:rsidRDefault="00877A09" w:rsidP="00877A09">
      <w:pPr>
        <w:spacing w:after="200" w:line="276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r>
        <w:rPr>
          <w:rFonts w:ascii="Tahoma" w:hAnsi="Tahoma" w:cs="Tahoma"/>
          <w:b/>
          <w:bCs/>
          <w:i/>
          <w:color w:val="808080"/>
        </w:rPr>
        <w:t xml:space="preserve">PROPRETE </w:t>
      </w:r>
      <w:r>
        <w:rPr>
          <w:rFonts w:ascii="Tahoma" w:hAnsi="Tahoma" w:cs="Tahoma"/>
          <w:i/>
          <w:color w:val="808080"/>
        </w:rPr>
        <w:t>Renouvellement</w:t>
      </w:r>
      <w:r>
        <w:rPr>
          <w:rFonts w:ascii="Tahoma" w:hAnsi="Tahoma" w:cs="Tahoma"/>
          <w:i/>
          <w:color w:val="808080"/>
        </w:rPr>
        <w:t xml:space="preserve"> Vague 1</w:t>
      </w:r>
    </w:p>
    <w:p w14:paraId="7B7398DE" w14:textId="77777777" w:rsidR="00877A09" w:rsidRDefault="00877A09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b/>
          <w:i/>
          <w:color w:val="339966"/>
          <w:sz w:val="16"/>
          <w:szCs w:val="16"/>
        </w:rPr>
      </w:pPr>
    </w:p>
    <w:p w14:paraId="21F55C99" w14:textId="0FA900DE" w:rsidR="00877A09" w:rsidRDefault="00877A09" w:rsidP="00877A09">
      <w:pPr>
        <w:spacing w:after="200" w:line="276" w:lineRule="auto"/>
        <w:rPr>
          <w:rFonts w:ascii="Calibri" w:hAnsi="Calibri" w:cs="Calibri"/>
          <w:b/>
          <w:color w:val="1F497D"/>
          <w:sz w:val="36"/>
          <w:szCs w:val="36"/>
        </w:rPr>
      </w:pPr>
      <w:r w:rsidRPr="008700C1">
        <w:rPr>
          <w:rFonts w:asciiTheme="majorHAnsi" w:hAnsiTheme="majorHAnsi" w:cstheme="majorHAnsi"/>
          <w:sz w:val="28"/>
          <w:szCs w:val="28"/>
        </w:rPr>
        <w:t xml:space="preserve">ANNEXE </w:t>
      </w:r>
      <w:r>
        <w:rPr>
          <w:rFonts w:asciiTheme="majorHAnsi" w:hAnsiTheme="majorHAnsi" w:cstheme="majorHAnsi"/>
          <w:sz w:val="28"/>
          <w:szCs w:val="28"/>
        </w:rPr>
        <w:t>4</w:t>
      </w:r>
      <w:r w:rsidRPr="008700C1">
        <w:rPr>
          <w:rFonts w:asciiTheme="majorHAnsi" w:hAnsiTheme="majorHAnsi" w:cstheme="majorHAnsi"/>
          <w:sz w:val="28"/>
          <w:szCs w:val="28"/>
        </w:rPr>
        <w:t xml:space="preserve"> du </w:t>
      </w:r>
      <w:r w:rsidRPr="008700C1">
        <w:rPr>
          <w:rFonts w:ascii="Calibri" w:eastAsia="Calibri" w:hAnsi="Calibri"/>
          <w:kern w:val="1"/>
          <w:sz w:val="28"/>
          <w:szCs w:val="28"/>
        </w:rPr>
        <w:t>CCTP</w:t>
      </w:r>
      <w:r w:rsidRPr="008700C1">
        <w:rPr>
          <w:rFonts w:asciiTheme="majorHAnsi" w:hAnsiTheme="majorHAnsi" w:cstheme="majorHAnsi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Calibri" w:hAnsi="Calibri" w:cs="Calibri"/>
          <w:b/>
          <w:color w:val="1F497D"/>
          <w:sz w:val="36"/>
          <w:szCs w:val="36"/>
        </w:rPr>
        <w:t>LISTES DES SALLES DE REUNIONS</w:t>
      </w:r>
      <w:r>
        <w:rPr>
          <w:rFonts w:ascii="Calibri" w:hAnsi="Calibri" w:cs="Calibri"/>
          <w:b/>
          <w:color w:val="1F497D"/>
          <w:sz w:val="36"/>
          <w:szCs w:val="36"/>
        </w:rPr>
        <w:t xml:space="preserve"> </w:t>
      </w:r>
    </w:p>
    <w:p w14:paraId="1040EAD8" w14:textId="77777777" w:rsidR="00D25D29" w:rsidRDefault="00D25D29">
      <w:pPr>
        <w:jc w:val="center"/>
        <w:rPr>
          <w:rFonts w:ascii="Tahoma" w:hAnsi="Tahoma" w:cs="Tahoma"/>
          <w:b/>
          <w:color w:val="FFFFFF"/>
          <w:sz w:val="16"/>
          <w:szCs w:val="20"/>
        </w:rPr>
      </w:pPr>
    </w:p>
    <w:p w14:paraId="2FD68D96" w14:textId="77777777" w:rsidR="00877A09" w:rsidRPr="00877A09" w:rsidRDefault="00877A09" w:rsidP="00877A09">
      <w:pPr>
        <w:pStyle w:val="Corpsdetexte31"/>
      </w:pPr>
      <w:r w:rsidRPr="00877A09">
        <w:t xml:space="preserve">Les salles de réunions sont indiquées sur les plans et les prestations y sont décrites dans l’annexe 3 au CCTP. </w:t>
      </w:r>
    </w:p>
    <w:p w14:paraId="507FD0AB" w14:textId="77777777" w:rsidR="00D25D29" w:rsidRDefault="00D25D29" w:rsidP="00877A09">
      <w:pPr>
        <w:pStyle w:val="Corpsdetexte31"/>
      </w:pPr>
    </w:p>
    <w:sectPr w:rsidR="00D25D29">
      <w:footerReference w:type="even" r:id="rId7"/>
      <w:footerReference w:type="default" r:id="rId8"/>
      <w:footerReference w:type="first" r:id="rId9"/>
      <w:pgSz w:w="11906" w:h="16838"/>
      <w:pgMar w:top="964" w:right="1418" w:bottom="1418" w:left="96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65FE" w14:textId="77777777" w:rsidR="00B37E2E" w:rsidRDefault="00B37E2E">
      <w:r>
        <w:separator/>
      </w:r>
    </w:p>
  </w:endnote>
  <w:endnote w:type="continuationSeparator" w:id="0">
    <w:p w14:paraId="07FCFFD3" w14:textId="77777777" w:rsidR="00B37E2E" w:rsidRDefault="00B3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6449" w14:textId="0CA9621B" w:rsidR="00877A09" w:rsidRDefault="00877A09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256B1E" wp14:editId="2622EA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76555"/>
              <wp:effectExtent l="0" t="0" r="11430" b="0"/>
              <wp:wrapNone/>
              <wp:docPr id="266022919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6DAD89" w14:textId="38A708B5" w:rsidR="00877A09" w:rsidRPr="00877A09" w:rsidRDefault="00877A09" w:rsidP="00877A0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77A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56B1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1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66DAD89" w14:textId="38A708B5" w:rsidR="00877A09" w:rsidRPr="00877A09" w:rsidRDefault="00877A09" w:rsidP="00877A09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77A0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C187" w14:textId="539EAE16" w:rsidR="00D25D29" w:rsidRDefault="00877A09">
    <w:pPr>
      <w:pStyle w:val="Pieddepage"/>
      <w:tabs>
        <w:tab w:val="right" w:pos="9923"/>
      </w:tabs>
      <w:rPr>
        <w:rFonts w:ascii="Tahoma" w:hAnsi="Tahoma" w:cs="Tahoma"/>
        <w:i/>
        <w:color w:val="808080"/>
      </w:rPr>
    </w:pPr>
    <w:r>
      <w:rPr>
        <w:rFonts w:ascii="Tahoma" w:hAnsi="Tahoma" w:cs="Tahoma"/>
        <w:i/>
        <w:noProof/>
        <w:color w:val="80808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895E62" wp14:editId="0C5E78D0">
              <wp:simplePos x="609600" y="95535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76555"/>
              <wp:effectExtent l="0" t="0" r="11430" b="0"/>
              <wp:wrapNone/>
              <wp:docPr id="1651836354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4C15BA" w14:textId="6BEA7502" w:rsidR="00877A09" w:rsidRPr="00877A09" w:rsidRDefault="00877A09" w:rsidP="00877A0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77A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895E6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1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24C15BA" w14:textId="6BEA7502" w:rsidR="00877A09" w:rsidRPr="00877A09" w:rsidRDefault="00877A09" w:rsidP="00877A09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77A0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103D1F" w14:textId="77777777" w:rsidR="00D25D29" w:rsidRDefault="00D25D29">
    <w:pPr>
      <w:pStyle w:val="Pieddepage"/>
      <w:tabs>
        <w:tab w:val="right" w:pos="9923"/>
      </w:tabs>
      <w:rPr>
        <w:rFonts w:ascii="Tahoma" w:hAnsi="Tahoma" w:cs="Tahoma"/>
        <w:i/>
        <w:color w:val="808080"/>
      </w:rPr>
    </w:pPr>
  </w:p>
  <w:p w14:paraId="5705A960" w14:textId="77777777" w:rsidR="00D25D29" w:rsidRDefault="00D25D29">
    <w:r>
      <w:rPr>
        <w:rFonts w:ascii="Tahoma" w:hAnsi="Tahoma" w:cs="Tahoma"/>
        <w:i/>
        <w:color w:val="808080"/>
        <w:sz w:val="18"/>
        <w:szCs w:val="18"/>
      </w:rPr>
      <w:t xml:space="preserve">Marché Prestations de Propreté </w:t>
    </w:r>
    <w:r>
      <w:rPr>
        <w:rFonts w:ascii="Tahoma" w:hAnsi="Tahoma" w:cs="Tahoma"/>
        <w:b/>
        <w:bCs/>
        <w:i/>
        <w:color w:val="808080"/>
        <w:sz w:val="18"/>
        <w:szCs w:val="18"/>
      </w:rPr>
      <w:t>BFC_2026_</w:t>
    </w:r>
    <w:proofErr w:type="gramStart"/>
    <w:r>
      <w:rPr>
        <w:rFonts w:ascii="Tahoma" w:hAnsi="Tahoma" w:cs="Tahoma"/>
        <w:b/>
        <w:bCs/>
        <w:i/>
        <w:color w:val="808080"/>
        <w:sz w:val="18"/>
        <w:szCs w:val="18"/>
      </w:rPr>
      <w:t xml:space="preserve">PROPRETE </w:t>
    </w:r>
    <w:r>
      <w:rPr>
        <w:rFonts w:ascii="Tahoma" w:hAnsi="Tahoma" w:cs="Tahoma"/>
        <w:i/>
        <w:color w:val="808080"/>
        <w:sz w:val="18"/>
        <w:szCs w:val="18"/>
      </w:rPr>
      <w:t xml:space="preserve"> Renouvellement</w:t>
    </w:r>
    <w:proofErr w:type="gramEnd"/>
    <w:r>
      <w:rPr>
        <w:rFonts w:ascii="Tahoma" w:hAnsi="Tahoma" w:cs="Tahoma"/>
        <w:i/>
        <w:color w:val="808080"/>
        <w:sz w:val="18"/>
        <w:szCs w:val="18"/>
      </w:rPr>
      <w:t xml:space="preserve"> Vague 1 – Annexe 4 du CCTP</w:t>
    </w:r>
    <w:r>
      <w:rPr>
        <w:rFonts w:ascii="Tahoma" w:hAnsi="Tahoma" w:cs="Tahoma"/>
        <w:i/>
        <w:color w:val="808080"/>
        <w:sz w:val="18"/>
        <w:szCs w:val="18"/>
      </w:rPr>
      <w:tab/>
      <w:t xml:space="preserve"> -   </w:t>
    </w:r>
    <w:r>
      <w:rPr>
        <w:rFonts w:ascii="Tahoma" w:hAnsi="Tahoma" w:cs="Tahoma"/>
        <w:i/>
        <w:color w:val="808080"/>
      </w:rPr>
      <w:t xml:space="preserve">                      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C36F" w14:textId="225AFBC4" w:rsidR="00D25D29" w:rsidRDefault="00877A09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7962E0" wp14:editId="4DE26A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76555"/>
              <wp:effectExtent l="0" t="0" r="11430" b="0"/>
              <wp:wrapNone/>
              <wp:docPr id="123530422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543DD4" w14:textId="68D4A037" w:rsidR="00877A09" w:rsidRPr="00877A09" w:rsidRDefault="00877A09" w:rsidP="00877A0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77A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7962E0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1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6543DD4" w14:textId="68D4A037" w:rsidR="00877A09" w:rsidRPr="00877A09" w:rsidRDefault="00877A09" w:rsidP="00877A09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77A0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B599D" w14:textId="77777777" w:rsidR="00B37E2E" w:rsidRDefault="00B37E2E">
      <w:r>
        <w:separator/>
      </w:r>
    </w:p>
  </w:footnote>
  <w:footnote w:type="continuationSeparator" w:id="0">
    <w:p w14:paraId="56323797" w14:textId="77777777" w:rsidR="00B37E2E" w:rsidRDefault="00B3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0311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DC9"/>
    <w:rsid w:val="00877A09"/>
    <w:rsid w:val="008D4DC9"/>
    <w:rsid w:val="008E55BB"/>
    <w:rsid w:val="00B37E2E"/>
    <w:rsid w:val="00D25D29"/>
    <w:rsid w:val="00EC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D85568"/>
  <w15:chartTrackingRefBased/>
  <w15:docId w15:val="{1F719006-3269-4F6A-91FD-63F2CC58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Comic Sans MS" w:hAnsi="Comic Sans MS" w:cs="Comic Sans MS"/>
      <w:b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Comic Sans MS" w:hAnsi="Comic Sans MS" w:cs="Comic Sans MS"/>
      <w:b/>
      <w:sz w:val="28"/>
      <w:szCs w:val="2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hd w:val="clear" w:color="auto" w:fill="CC99FF"/>
      <w:jc w:val="center"/>
      <w:outlineLvl w:val="2"/>
    </w:pPr>
    <w:rPr>
      <w:rFonts w:ascii="Tahoma" w:hAnsi="Tahoma" w:cs="Tahoma"/>
      <w:b/>
      <w:color w:val="FFFFFF"/>
      <w:sz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Tahoma" w:hAnsi="Tahoma" w:cs="Tahoma"/>
      <w:b/>
      <w:bCs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rFonts w:ascii="Comic Sans MS" w:eastAsia="Arial Unicode MS" w:hAnsi="Comic Sans MS" w:cs="Arial Unicode MS"/>
      <w:szCs w:val="2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Comic Sans MS" w:eastAsia="Arial Unicode MS" w:hAnsi="Comic Sans MS" w:cs="Arial Unicode MS"/>
      <w:b/>
      <w:szCs w:val="20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Comic Sans MS" w:hAnsi="Comic Sans MS" w:cs="Comic Sans MS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Comic Sans MS" w:hAnsi="Comic Sans MS" w:cs="Comic Sans MS"/>
      <w:i/>
      <w:szCs w:val="2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Comic Sans MS" w:hAnsi="Comic Sans MS" w:cs="Comic Sans MS"/>
      <w:sz w:val="28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Tahoma" w:eastAsia="Times New Roman" w:hAnsi="Tahoma" w:cs="Tahoma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Tahoma" w:eastAsia="Times New Roman" w:hAnsi="Tahoma" w:cs="Tahoma" w:hint="default"/>
    </w:rPr>
  </w:style>
  <w:style w:type="character" w:customStyle="1" w:styleId="WW8Num8z1">
    <w:name w:val="WW8Num8z1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hint="default"/>
      <w:b w:val="0"/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ahoma" w:eastAsia="Times New Roman" w:hAnsi="Tahoma" w:cs="Tahoma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  <w:b w:val="0"/>
      <w:u w:val="none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Tahoma" w:eastAsia="Times New Roman" w:hAnsi="Tahoma" w:cs="Tahoma"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  <w:u w:val="none"/>
    </w:rPr>
  </w:style>
  <w:style w:type="character" w:customStyle="1" w:styleId="WW8Num18z0">
    <w:name w:val="WW8Num18z0"/>
    <w:rPr>
      <w:rFonts w:hint="default"/>
      <w:b w:val="0"/>
      <w:u w:val="none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ahoma" w:eastAsia="Times New Roman" w:hAnsi="Tahoma" w:cs="Tahoma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Tahoma" w:eastAsia="Times New Roman" w:hAnsi="Tahoma" w:cs="Tahoma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hint="default"/>
      <w:b/>
      <w:color w:val="666699"/>
    </w:rPr>
  </w:style>
  <w:style w:type="character" w:customStyle="1" w:styleId="WW8Num24z0">
    <w:name w:val="WW8Num24z0"/>
    <w:rPr>
      <w:rFonts w:ascii="Tahoma" w:eastAsia="Times New Roman" w:hAnsi="Tahoma" w:cs="Tahoma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ahoma" w:eastAsia="Times New Roman" w:hAnsi="Tahoma" w:cs="Tahoma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Tahoma" w:eastAsia="Times New Roman" w:hAnsi="Tahoma" w:cs="Tahoma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styleId="Numrodeligne">
    <w:name w:val="line number"/>
    <w:basedOn w:val="Policepardfaut1"/>
  </w:style>
  <w:style w:type="character" w:styleId="Numrodepage">
    <w:name w:val="page number"/>
    <w:basedOn w:val="Policepardfaut1"/>
  </w:style>
  <w:style w:type="character" w:customStyle="1" w:styleId="Corpsdetexte3Car">
    <w:name w:val="Corps de texte 3 Car"/>
    <w:rPr>
      <w:rFonts w:ascii="Tahoma" w:hAnsi="Tahoma" w:cs="Tahoma"/>
      <w:sz w:val="24"/>
    </w:rPr>
  </w:style>
  <w:style w:type="character" w:customStyle="1" w:styleId="PieddepageCar">
    <w:name w:val="Pied de page Car"/>
    <w:rPr>
      <w:sz w:val="24"/>
      <w:szCs w:val="24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jc w:val="center"/>
    </w:pPr>
    <w:rPr>
      <w:b/>
      <w:sz w:val="28"/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Corpsdetexte21">
    <w:name w:val="Corps de texte 21"/>
    <w:basedOn w:val="Normal"/>
    <w:rPr>
      <w:rFonts w:ascii="Comic Sans MS" w:hAnsi="Comic Sans MS" w:cs="Comic Sans MS"/>
      <w:sz w:val="22"/>
      <w:szCs w:val="20"/>
    </w:rPr>
  </w:style>
  <w:style w:type="paragraph" w:customStyle="1" w:styleId="Corpsdetexte31">
    <w:name w:val="Corps de texte 31"/>
    <w:basedOn w:val="Normal"/>
    <w:pPr>
      <w:jc w:val="both"/>
    </w:pPr>
    <w:rPr>
      <w:rFonts w:ascii="Tahoma" w:hAnsi="Tahoma" w:cs="Tahoma"/>
      <w:szCs w:val="20"/>
    </w:rPr>
  </w:style>
  <w:style w:type="paragraph" w:styleId="Retraitcorpsdetexte">
    <w:name w:val="Body Text Indent"/>
    <w:basedOn w:val="Normal"/>
    <w:pPr>
      <w:ind w:left="708"/>
      <w:jc w:val="both"/>
    </w:pPr>
    <w:rPr>
      <w:rFonts w:ascii="Tahoma" w:hAnsi="Tahoma" w:cs="Tahoma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253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REGLEMENT DE CONSULTATION</dc:title>
  <dc:subject/>
  <dc:creator>DANONN</dc:creator>
  <cp:keywords/>
  <cp:lastModifiedBy>VERNOCHET Loic</cp:lastModifiedBy>
  <cp:revision>3</cp:revision>
  <cp:lastPrinted>1899-12-31T23:00:00Z</cp:lastPrinted>
  <dcterms:created xsi:type="dcterms:W3CDTF">2026-02-02T12:07:00Z</dcterms:created>
  <dcterms:modified xsi:type="dcterms:W3CDTF">2026-02-13T12:24:00Z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75cecb6,fdb3007,627505c2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2026-02-13T12:24:14Z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ee1654c8-88d8-4a77-b395-525a9e2352ad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